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color w:val="2c3e50"/>
        </w:rPr>
      </w:pPr>
      <w:r w:rsidDel="00000000" w:rsidR="00000000" w:rsidRPr="00000000">
        <w:rPr>
          <w:rFonts w:ascii="Arial" w:cs="Arial" w:eastAsia="Arial" w:hAnsi="Arial"/>
          <w:color w:val="2c3e50"/>
          <w:rtl w:val="0"/>
        </w:rPr>
        <w:t xml:space="preserve">MATERIAŁY DYDAKTYCZNE: Wprowadzenie do adresacji IP – adresowanie w praktyce (IPv4)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  <w:color w:val="7f8c8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1. Czym jest adres IPv4?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 IP (Internet Protocol) to unikalny identyfikator przypisywany każdemu urządzeniu (komputerowi, drukarce, smartfonowi) połączonemu z siecią komputerową, która używa protokołu IP do komunikacji. Działa on podobnie do adresu pocztowego lub numeru telefonu – pozwala na precyzyjne odnalezienie nadawcy i odbiorcy danych.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Cechy charakterystyczne adresu IPv4: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Składa się z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32 bitów</w:t>
      </w:r>
      <w:r w:rsidDel="00000000" w:rsidR="00000000" w:rsidRPr="00000000">
        <w:rPr>
          <w:rFonts w:ascii="Arial" w:cs="Arial" w:eastAsia="Arial" w:hAnsi="Arial"/>
          <w:rtl w:val="0"/>
        </w:rPr>
        <w:t xml:space="preserve"> (zer i jedynek).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Dla wygody człowieka zapisywany jest w formacie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dziesiętnym oddzielonym kropkami</w:t>
      </w:r>
      <w:r w:rsidDel="00000000" w:rsidR="00000000" w:rsidRPr="00000000">
        <w:rPr>
          <w:rFonts w:ascii="Arial" w:cs="Arial" w:eastAsia="Arial" w:hAnsi="Arial"/>
          <w:rtl w:val="0"/>
        </w:rPr>
        <w:t xml:space="preserve"> (tzw. zapis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dotted-decimal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Podzielony jest na 4 części, zwane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oktetami</w:t>
      </w:r>
      <w:r w:rsidDel="00000000" w:rsidR="00000000" w:rsidRPr="00000000">
        <w:rPr>
          <w:rFonts w:ascii="Arial" w:cs="Arial" w:eastAsia="Arial" w:hAnsi="Arial"/>
          <w:rtl w:val="0"/>
        </w:rPr>
        <w:t xml:space="preserve"> (każdy oktet ma 8 bitów).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Wartość każdego oktetu w systemie dziesiętnym może wynosić od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 do 255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Rule="auto"/>
        <w:ind w:left="150" w:right="150" w:firstLine="0"/>
        <w:rPr>
          <w:rFonts w:ascii="Arial" w:cs="Arial" w:eastAsia="Arial" w:hAnsi="Arial"/>
          <w:sz w:val="20"/>
          <w:szCs w:val="20"/>
          <w:shd w:fill="f4f6f7" w:val="clear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shd w:fill="f4f6f7" w:val="clear"/>
          <w:rtl w:val="0"/>
        </w:rPr>
        <w:t xml:space="preserve">Przykład adresu IPv4: 192.168.1.10</w:t>
        <w:br w:type="textWrapping"/>
        <w:t xml:space="preserve">Zapis binarny:      11000000.10101000.00000001.00001010</w:t>
        <w:br w:type="textWrapping"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  <w:sz w:val="20"/>
          <w:szCs w:val="20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2. Budowa adresu IP: Część sieci i część hosta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Każdy adres IP dzieli się logicznie na dwie części: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Adres sieci (Network ID):</w:t>
      </w:r>
      <w:r w:rsidDel="00000000" w:rsidR="00000000" w:rsidRPr="00000000">
        <w:rPr>
          <w:rFonts w:ascii="Arial" w:cs="Arial" w:eastAsia="Arial" w:hAnsi="Arial"/>
          <w:rtl w:val="0"/>
        </w:rPr>
        <w:t xml:space="preserve"> Identyfikuje konkretną podsieć. Urządzenia w tej samej sieci LAN (np. w jednej pracowni komputerowej) mają identyczną część sieciową.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Adres hosta (Host ID):</w:t>
      </w:r>
      <w:r w:rsidDel="00000000" w:rsidR="00000000" w:rsidRPr="00000000">
        <w:rPr>
          <w:rFonts w:ascii="Arial" w:cs="Arial" w:eastAsia="Arial" w:hAnsi="Arial"/>
          <w:rtl w:val="0"/>
        </w:rPr>
        <w:t xml:space="preserve"> Unikalnie identyfikuje konkretne urządzenie wewnątrz danej podsieci. Żadne dwa urządzenia w tej samej sieci nie mogą mieć tego samego adresu hosta!</w:t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34495e"/>
        </w:rPr>
      </w:pPr>
      <w:r w:rsidDel="00000000" w:rsidR="00000000" w:rsidRPr="00000000">
        <w:rPr>
          <w:rFonts w:ascii="Arial" w:cs="Arial" w:eastAsia="Arial" w:hAnsi="Arial"/>
          <w:color w:val="34495e"/>
          <w:rtl w:val="0"/>
        </w:rPr>
        <w:t xml:space="preserve">Skąd wiemy, gdzie kończy się sieć, a zaczyna host? (Maska podsieci)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określenia granicy między częścią sieciową a częścią hosta służy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maska podsieci</w:t>
      </w:r>
      <w:r w:rsidDel="00000000" w:rsidR="00000000" w:rsidRPr="00000000">
        <w:rPr>
          <w:rFonts w:ascii="Arial" w:cs="Arial" w:eastAsia="Arial" w:hAnsi="Arial"/>
          <w:rtl w:val="0"/>
        </w:rPr>
        <w:t xml:space="preserve">. Maska to również 32-bitowa liczba, która w zapisie binarnym składa się z ciągu jedynek (oznaczających część sieci) i ciągu zer (oznaczających część hosta).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Często używa się zapisu skróconego, tzw. notacji CIDR (np.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/24</w:t>
      </w:r>
      <w:r w:rsidDel="00000000" w:rsidR="00000000" w:rsidRPr="00000000">
        <w:rPr>
          <w:rFonts w:ascii="Arial" w:cs="Arial" w:eastAsia="Arial" w:hAnsi="Arial"/>
          <w:rtl w:val="0"/>
        </w:rPr>
        <w:t xml:space="preserve">), co oznacza, że pierwsze 24 bity to jedynki maski.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Maska /24 to dziesiętnie: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255.255.255.0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3. Tradycyjne Klasy Adresów IP (Architektura Classful)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Historycznie adresy IP zostały podzielone na 5 klas. Choć dziś korzystamy z adresacji bezklasowej (CIDR), znajomość klas podstawowych jest obowiązkowa w technikum informatycznym.</w:t>
      </w:r>
    </w:p>
    <w:tbl>
      <w:tblPr>
        <w:tblStyle w:val="Table1"/>
        <w:tblW w:w="9360.0" w:type="dxa"/>
        <w:jc w:val="left"/>
        <w:tblBorders>
          <w:top w:color="bdc3c7" w:space="0" w:sz="6" w:val="single"/>
          <w:left w:color="bdc3c7" w:space="0" w:sz="6" w:val="single"/>
          <w:bottom w:color="bdc3c7" w:space="0" w:sz="6" w:val="single"/>
          <w:right w:color="bdc3c7" w:space="0" w:sz="6" w:val="single"/>
          <w:insideH w:color="bdc3c7" w:space="0" w:sz="6" w:val="single"/>
          <w:insideV w:color="bdc3c7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cf0f1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Klasa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cf0f1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Zakres pierwszego oktetu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cf0f1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Domyślna maska podsieci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cf0f1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Zastosowanie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1 - 126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255.0.0.0 (/8)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Ogromne sieci (mało sieci, miliony hostów)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128 - 191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255.255.0.0 (/16)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Średnie i duże sieci (np. korporacje, uniwersytety)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192 - 223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255.255.255.0 (/24)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Małe sieci (dużo sieci, max 254 hosty w każdej)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224 - 239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Brak zdefiniowanej maski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Multicast (rozsyłanie grupowe)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240 - 255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Brak zdefiniowanej maski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Eksperymentalne (zarezerwowane, nieużywane)</w:t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00" w:lineRule="auto"/>
        <w:rPr>
          <w:rFonts w:ascii="Arial" w:cs="Arial" w:eastAsia="Arial" w:hAnsi="Arial"/>
          <w:i w:val="1"/>
          <w:iCs w:val="1"/>
          <w:color w:val="7f8c8d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7f8c8d"/>
          <w:sz w:val="18"/>
          <w:szCs w:val="18"/>
          <w:rtl w:val="0"/>
        </w:rPr>
        <w:t xml:space="preserve">Uwaga: Adres 127.x.x.x (tzw. loopback) służy do testowania stosu TCP/IP na własnym komputerze (localhost).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  <w:i w:val="1"/>
          <w:iCs w:val="1"/>
          <w:color w:val="7f8c8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4. Adresy publiczne a adresy prywatne (RFC 1918)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Ponieważ w puli IPv4 jest ograniczona liczba adresów (ok. 4,3 miliarda), wyznaczono specjalne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pule adresów prywatnych</w:t>
      </w:r>
      <w:r w:rsidDel="00000000" w:rsidR="00000000" w:rsidRPr="00000000">
        <w:rPr>
          <w:rFonts w:ascii="Arial" w:cs="Arial" w:eastAsia="Arial" w:hAnsi="Arial"/>
          <w:rtl w:val="0"/>
        </w:rPr>
        <w:t xml:space="preserve">. Można ich swobodnie używać we własnych sieciach domowych czy szkolnych (LAN), ale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nie są one rutowane w globalnym Internecie</w:t>
      </w:r>
      <w:r w:rsidDel="00000000" w:rsidR="00000000" w:rsidRPr="00000000">
        <w:rPr>
          <w:rFonts w:ascii="Arial" w:cs="Arial" w:eastAsia="Arial" w:hAnsi="Arial"/>
          <w:rtl w:val="0"/>
        </w:rPr>
        <w:t xml:space="preserve">. Do komunikacji ze światem potrzebujemy technologii NAT (tłumaczenia adresów) na naszym routerze.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Pula klasy A:</w:t>
      </w:r>
      <w:r w:rsidDel="00000000" w:rsidR="00000000" w:rsidRPr="00000000">
        <w:rPr>
          <w:rFonts w:ascii="Arial" w:cs="Arial" w:eastAsia="Arial" w:hAnsi="Arial"/>
          <w:rtl w:val="0"/>
        </w:rPr>
        <w:t xml:space="preserve"> 10.0.0.0 – 10.255.255.255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Pula klasy B:</w:t>
      </w:r>
      <w:r w:rsidDel="00000000" w:rsidR="00000000" w:rsidRPr="00000000">
        <w:rPr>
          <w:rFonts w:ascii="Arial" w:cs="Arial" w:eastAsia="Arial" w:hAnsi="Arial"/>
          <w:rtl w:val="0"/>
        </w:rPr>
        <w:t xml:space="preserve"> 172.16.0.0 – 172.31.255.255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Pula klasy C:</w:t>
      </w:r>
      <w:r w:rsidDel="00000000" w:rsidR="00000000" w:rsidRPr="00000000">
        <w:rPr>
          <w:rFonts w:ascii="Arial" w:cs="Arial" w:eastAsia="Arial" w:hAnsi="Arial"/>
          <w:rtl w:val="0"/>
        </w:rPr>
        <w:t xml:space="preserve"> 192.168.0.0 – 192.168.255.255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5. Kluczowe parametry każdej podsieci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Mając dany adres IP z maską, w technice sieciowej wyliczamy trzy najważniejsze rzeczy: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Adres Sieci (Network Address):</w:t>
      </w:r>
      <w:r w:rsidDel="00000000" w:rsidR="00000000" w:rsidRPr="00000000">
        <w:rPr>
          <w:rFonts w:ascii="Arial" w:cs="Arial" w:eastAsia="Arial" w:hAnsi="Arial"/>
          <w:rtl w:val="0"/>
        </w:rPr>
        <w:t xml:space="preserve"> Pierwszy adres w danej podsieci. Część hosta składa się z samych zer bitowych. Tego adresu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nie przypisujemy</w:t>
      </w:r>
      <w:r w:rsidDel="00000000" w:rsidR="00000000" w:rsidRPr="00000000">
        <w:rPr>
          <w:rFonts w:ascii="Arial" w:cs="Arial" w:eastAsia="Arial" w:hAnsi="Arial"/>
          <w:rtl w:val="0"/>
        </w:rPr>
        <w:t xml:space="preserve"> żadnemu komputerowi! Reprezentuje on całą sieć.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Adres Rozgłoszeniowy (Broadcast Address):</w:t>
      </w:r>
      <w:r w:rsidDel="00000000" w:rsidR="00000000" w:rsidRPr="00000000">
        <w:rPr>
          <w:rFonts w:ascii="Arial" w:cs="Arial" w:eastAsia="Arial" w:hAnsi="Arial"/>
          <w:rtl w:val="0"/>
        </w:rPr>
        <w:t xml:space="preserve"> Ostatni adres w podsieci. Część hosta składa się z samych jedynek bitowych. Służy do wysyłania pakietów do wszystkich urządzeń w tej samej sieci naraz. Tego adresu również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nie przypisujemy</w:t>
      </w:r>
      <w:r w:rsidDel="00000000" w:rsidR="00000000" w:rsidRPr="00000000">
        <w:rPr>
          <w:rFonts w:ascii="Arial" w:cs="Arial" w:eastAsia="Arial" w:hAnsi="Arial"/>
          <w:rtl w:val="0"/>
        </w:rPr>
        <w:t xml:space="preserve"> komputerowi.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Zakres Adresów Hostów (Użyteczne IP):</w:t>
      </w:r>
      <w:r w:rsidDel="00000000" w:rsidR="00000000" w:rsidRPr="00000000">
        <w:rPr>
          <w:rFonts w:ascii="Arial" w:cs="Arial" w:eastAsia="Arial" w:hAnsi="Arial"/>
          <w:rtl w:val="0"/>
        </w:rPr>
        <w:t xml:space="preserve"> Wszystkie adresy pomiędzy adresem sieci a adresem rozgłoszeniowym. To je konfigurujemy na kartach sieciowych stacji roboczych, routerów i serwerów.</w:t>
      </w:r>
    </w:p>
    <w:p w:rsidR="00000000" w:rsidDel="00000000" w:rsidP="00000000" w:rsidRDefault="00000000" w:rsidRPr="00000000" w14:paraId="0000003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34495e"/>
        </w:rPr>
      </w:pPr>
      <w:r w:rsidDel="00000000" w:rsidR="00000000" w:rsidRPr="00000000">
        <w:rPr>
          <w:rFonts w:ascii="Arial" w:cs="Arial" w:eastAsia="Arial" w:hAnsi="Arial"/>
          <w:color w:val="34495e"/>
          <w:rtl w:val="0"/>
        </w:rPr>
        <w:t xml:space="preserve">Przykładowe obliczenie (Klasa C)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ind w:left="225" w:right="225" w:firstLine="0"/>
        <w:rPr>
          <w:rFonts w:ascii="Arial" w:cs="Arial" w:eastAsia="Arial" w:hAnsi="Arial"/>
          <w:sz w:val="20"/>
          <w:szCs w:val="20"/>
          <w:shd w:fill="f4f6f7" w:val="clear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shd w:fill="f4f6f7" w:val="clear"/>
          <w:rtl w:val="0"/>
        </w:rPr>
        <w:t xml:space="preserve">Dane wejściowe: </w:t>
        <w:br w:type="textWrapping"/>
        <w:t xml:space="preserve">Adres komputera: 192.168.1.50</w:t>
        <w:br w:type="textWrapping"/>
        <w:t xml:space="preserve">Maska: 255.255.255.0 (/24)</w:t>
        <w:br w:type="textWrapping"/>
        <w:br w:type="textWrapping"/>
        <w:t xml:space="preserve">Analiza (maska .0 na końcu oznacza, że 3 pierwsze oktety to sieć, ostatni to host):</w:t>
        <w:br w:type="textWrapping"/>
        <w:t xml:space="preserve">1. Adres sieci:       192.168.1.0 (zerujemy część hosta)</w:t>
        <w:br w:type="textWrapping"/>
        <w:t xml:space="preserve">2. Pierwszy użyteczny host: 192.168.1.1 (adres sieci + 1)</w:t>
        <w:br w:type="textWrapping"/>
        <w:t xml:space="preserve">3. Adres rozgłoszeniowy:  192.168.1.255 (dajemy max wartość w część hosta)</w:t>
        <w:br w:type="textWrapping"/>
        <w:t xml:space="preserve">4. Ostatni użyteczny host:  192.168.1.254 (adres broadcast - 1)</w:t>
        <w:br w:type="textWrapping"/>
        <w:t xml:space="preserve">5. Ilość użytecznych hostów: 254 komputery</w:t>
        <w:br w:type="textWrapping"/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lineRule="auto"/>
        <w:rPr>
          <w:rFonts w:ascii="Arial" w:cs="Arial" w:eastAsia="Arial" w:hAnsi="Arial"/>
          <w:sz w:val="20"/>
          <w:szCs w:val="20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0" w:lineRule="auto"/>
        <w:rPr>
          <w:rFonts w:ascii="Arial" w:cs="Arial" w:eastAsia="Arial" w:hAnsi="Arial"/>
          <w:sz w:val="20"/>
          <w:szCs w:val="20"/>
          <w:shd w:fill="f4f6f7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color w:val="c0392b"/>
        </w:rPr>
      </w:pPr>
      <w:r w:rsidDel="00000000" w:rsidR="00000000" w:rsidRPr="00000000">
        <w:rPr>
          <w:rFonts w:ascii="Arial" w:cs="Arial" w:eastAsia="Arial" w:hAnsi="Arial"/>
          <w:color w:val="c0392b"/>
          <w:rtl w:val="0"/>
        </w:rPr>
        <w:t xml:space="preserve">KARTA PRACY UCZNIA: Adresacja IP w praktyce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Imię i nazwisko: .......................................................................... Klasa: ........... Data: ....................</w:t>
      </w:r>
    </w:p>
    <w:p w:rsidR="00000000" w:rsidDel="00000000" w:rsidP="00000000" w:rsidRDefault="00000000" w:rsidRPr="00000000" w14:paraId="0000004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Zadanie 1. Rozpoznawanie klas i typów adresów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Dla podanych adresów IP określ ich klasę (A, B, C, D) oraz zaznacz, czy jest to adres publiczny, prywatny, czy pętla zwrotna (loopback).</w:t>
      </w:r>
    </w:p>
    <w:tbl>
      <w:tblPr>
        <w:tblStyle w:val="Table2"/>
        <w:tblW w:w="9360.0" w:type="dxa"/>
        <w:jc w:val="left"/>
        <w:tblBorders>
          <w:top w:color="bdc3c7" w:space="0" w:sz="6" w:val="single"/>
          <w:left w:color="bdc3c7" w:space="0" w:sz="6" w:val="single"/>
          <w:bottom w:color="bdc3c7" w:space="0" w:sz="6" w:val="single"/>
          <w:right w:color="bdc3c7" w:space="0" w:sz="6" w:val="single"/>
          <w:insideH w:color="bdc3c7" w:space="0" w:sz="6" w:val="single"/>
          <w:insideV w:color="bdc3c7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9ebe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Adres IP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9ebe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Klasa (A/B/C/D)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9ebe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Typ (Prywatny/Publiczny/Inny)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9ebe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Domyślna maska podsieci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10.25.4.1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192.168.100.5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8.8.8.8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127.0.0.1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172.16.55.10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224.0.0.5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Zadanie 2. Wyznaczanie parametrów sieci (dla domyślnych masek klasowych)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podstawie podanego adresu IP i domyślnej maski dla jego klasy, oblicz adres sieci, adres rozgłoszeniowy (broadcast) oraz zakres dostępnych dla urządzeń adresów hostów.</w:t>
      </w:r>
    </w:p>
    <w:tbl>
      <w:tblPr>
        <w:tblStyle w:val="Table3"/>
        <w:tblW w:w="9360.0" w:type="dxa"/>
        <w:jc w:val="left"/>
        <w:tblBorders>
          <w:top w:color="bdc3c7" w:space="0" w:sz="6" w:val="single"/>
          <w:left w:color="bdc3c7" w:space="0" w:sz="6" w:val="single"/>
          <w:bottom w:color="bdc3c7" w:space="0" w:sz="6" w:val="single"/>
          <w:right w:color="bdc3c7" w:space="0" w:sz="6" w:val="single"/>
          <w:insideH w:color="bdc3c7" w:space="0" w:sz="6" w:val="single"/>
          <w:insideV w:color="bdc3c7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8f8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Adres IP Hosta z maską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8f8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Adres Sieci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8f8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Adres Rozgłoszeniowy (Broadcast)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8f8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Zakres adresów hostów (od - do)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0" w:befor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192.168.10.150 /24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0" w:befor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10.5.20.100 /8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0" w:befor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172.16.50.2 /16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Zadanie 3. Ćwiczenie praktyczne w systemie Windows (Pracownia)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Uruchom Wiersz Polecenia (CMD) w systemie Windows, wpisując w menu start komendę cmd. Następnie wpisz polecenie ipconfig /all i odczytaj parametry karty sieciowej Ethernet/Wi-Fi, z której aktualnie korzystasz.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Zanotuj swój Adres IPv4: ..............................................................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Zanotuj Maskę podsieci: ..............................................................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Zanotuj Bramę domyślną (router): ..............................................................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Czy Twój komputer ma przydzielony adres publiczny czy prywatny? ....................................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  <w:t xml:space="preserve">LAB 1 z 6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